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020" w:rsidRPr="00B11020" w:rsidRDefault="00B11020" w:rsidP="00B11020">
      <w:pPr>
        <w:keepNext/>
        <w:keepLines/>
        <w:autoSpaceDE w:val="0"/>
        <w:autoSpaceDN w:val="0"/>
        <w:spacing w:after="0" w:line="276" w:lineRule="auto"/>
        <w:ind w:left="144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B11020" w:rsidRPr="00B11020" w:rsidRDefault="00B11020" w:rsidP="00B11020">
      <w:pPr>
        <w:keepNext/>
        <w:keepLines/>
        <w:autoSpaceDE w:val="0"/>
        <w:autoSpaceDN w:val="0"/>
        <w:spacing w:after="0" w:line="276" w:lineRule="auto"/>
        <w:ind w:left="144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asciiTheme="majorHAnsi" w:eastAsiaTheme="majorEastAsia" w:hAnsiTheme="majorHAnsi" w:cs="Times New Roman"/>
          <w:b/>
          <w:bCs/>
          <w:color w:val="2E74B5" w:themeColor="accent1" w:themeShade="BF"/>
          <w:sz w:val="28"/>
          <w:szCs w:val="28"/>
        </w:rPr>
        <w:t>Gantt</w:t>
      </w:r>
    </w:p>
    <w:p w:rsidR="00B11020" w:rsidRPr="00B11020" w:rsidRDefault="00B11020" w:rsidP="00B11020">
      <w:pPr>
        <w:autoSpaceDE w:val="0"/>
        <w:autoSpaceDN w:val="0"/>
        <w:spacing w:after="200" w:line="276" w:lineRule="auto"/>
        <w:ind w:left="144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eastAsiaTheme="minorEastAsia" w:cs="Arial"/>
          <w:i/>
          <w:szCs w:val="24"/>
        </w:rPr>
        <w:t>Gantt</w:t>
      </w:r>
      <w:r w:rsidRPr="00B11020">
        <w:rPr>
          <w:rFonts w:eastAsiaTheme="minorEastAsia" w:cs="Arial"/>
          <w:szCs w:val="24"/>
        </w:rPr>
        <w:t xml:space="preserve"> delivers a Microsoft Project-style user experience and best-in-class support for presenting key schedule management concepts like tasks, sub-tasks, dependencies, deadlines, milestones, and more to your users.</w:t>
      </w:r>
    </w:p>
    <w:p w:rsidR="00B11020" w:rsidRPr="00B11020" w:rsidRDefault="00B11020" w:rsidP="00B11020">
      <w:pPr>
        <w:keepNext/>
        <w:keepLines/>
        <w:autoSpaceDE w:val="0"/>
        <w:autoSpaceDN w:val="0"/>
        <w:spacing w:after="0" w:line="276" w:lineRule="auto"/>
        <w:ind w:left="144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asciiTheme="majorHAnsi" w:eastAsiaTheme="majorEastAsia" w:hAnsiTheme="majorHAnsi" w:cs="Times New Roman"/>
          <w:b/>
          <w:bCs/>
          <w:color w:val="2E74B5" w:themeColor="accent1" w:themeShade="BF"/>
          <w:sz w:val="28"/>
          <w:szCs w:val="28"/>
        </w:rPr>
        <w:t>Best User Experience</w:t>
      </w:r>
    </w:p>
    <w:p w:rsidR="00B11020" w:rsidRPr="00B11020" w:rsidRDefault="00B11020" w:rsidP="00B11020">
      <w:pPr>
        <w:autoSpaceDE w:val="0"/>
        <w:autoSpaceDN w:val="0"/>
        <w:spacing w:after="200" w:line="276" w:lineRule="auto"/>
        <w:ind w:left="144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eastAsiaTheme="minorEastAsia" w:cs="Arial"/>
          <w:szCs w:val="24"/>
        </w:rPr>
        <w:t>Deliver a Microsoft Project-style user experience to your users, with the composite tabular/timeline view of their schedule management data that's proven successful for managing time, tasks, and workflow.</w:t>
      </w:r>
    </w:p>
    <w:p w:rsidR="00B11020" w:rsidRPr="00B11020" w:rsidRDefault="00B11020" w:rsidP="00B11020">
      <w:pPr>
        <w:keepNext/>
        <w:keepLines/>
        <w:autoSpaceDE w:val="0"/>
        <w:autoSpaceDN w:val="0"/>
        <w:spacing w:after="0" w:line="276" w:lineRule="auto"/>
        <w:ind w:left="144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asciiTheme="majorHAnsi" w:eastAsiaTheme="majorEastAsia" w:hAnsiTheme="majorHAnsi" w:cs="Times New Roman"/>
          <w:b/>
          <w:bCs/>
          <w:color w:val="2E74B5" w:themeColor="accent1" w:themeShade="BF"/>
          <w:sz w:val="28"/>
          <w:szCs w:val="28"/>
        </w:rPr>
        <w:t>Manage Tasks</w:t>
      </w:r>
    </w:p>
    <w:p w:rsidR="00B11020" w:rsidRPr="00B11020" w:rsidRDefault="00B11020" w:rsidP="00B11020">
      <w:pPr>
        <w:autoSpaceDE w:val="0"/>
        <w:autoSpaceDN w:val="0"/>
        <w:spacing w:after="200" w:line="276" w:lineRule="auto"/>
        <w:ind w:left="144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eastAsiaTheme="minorEastAsia" w:cs="Arial"/>
          <w:szCs w:val="24"/>
        </w:rPr>
        <w:t>Data bind to task and project information, then empower your users to add, edit, and delete tasks interactively within the user interface.</w:t>
      </w:r>
    </w:p>
    <w:p w:rsidR="00B11020" w:rsidRPr="00B11020" w:rsidRDefault="00B11020" w:rsidP="00B11020">
      <w:pPr>
        <w:keepNext/>
        <w:keepLines/>
        <w:autoSpaceDE w:val="0"/>
        <w:autoSpaceDN w:val="0"/>
        <w:spacing w:after="0" w:line="276" w:lineRule="auto"/>
        <w:ind w:left="144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asciiTheme="majorHAnsi" w:eastAsiaTheme="majorEastAsia" w:hAnsiTheme="majorHAnsi" w:cs="Times New Roman"/>
          <w:b/>
          <w:bCs/>
          <w:color w:val="2E74B5" w:themeColor="accent1" w:themeShade="BF"/>
          <w:sz w:val="28"/>
          <w:szCs w:val="28"/>
        </w:rPr>
        <w:t>Chart View</w:t>
      </w:r>
    </w:p>
    <w:p w:rsidR="00B11020" w:rsidRPr="00B11020" w:rsidRDefault="00B11020" w:rsidP="00B11020">
      <w:pPr>
        <w:autoSpaceDE w:val="0"/>
        <w:autoSpaceDN w:val="0"/>
        <w:spacing w:after="200" w:line="276" w:lineRule="auto"/>
        <w:ind w:left="144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eastAsiaTheme="minorEastAsia" w:cs="Arial"/>
          <w:szCs w:val="24"/>
        </w:rPr>
        <w:t xml:space="preserve">Render </w:t>
      </w:r>
      <w:r w:rsidRPr="00B11020">
        <w:rPr>
          <w:rFonts w:eastAsiaTheme="minorEastAsia" w:cs="Arial"/>
          <w:i/>
          <w:szCs w:val="24"/>
        </w:rPr>
        <w:t>Gantt</w:t>
      </w:r>
      <w:r w:rsidRPr="00B11020">
        <w:rPr>
          <w:rFonts w:eastAsiaTheme="minorEastAsia" w:cs="Arial"/>
          <w:szCs w:val="24"/>
        </w:rPr>
        <w:t xml:space="preserve"> charts to visualize complex project schedules with flexible timescales, convenient drag-and-drop updates to tasks, milestones, deadlines, summary tasks, and more.</w:t>
      </w:r>
    </w:p>
    <w:p w:rsidR="00B11020" w:rsidRPr="00B11020" w:rsidRDefault="00B11020" w:rsidP="00B11020">
      <w:pPr>
        <w:keepNext/>
        <w:keepLines/>
        <w:autoSpaceDE w:val="0"/>
        <w:autoSpaceDN w:val="0"/>
        <w:spacing w:after="0" w:line="276" w:lineRule="auto"/>
        <w:ind w:left="144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asciiTheme="majorHAnsi" w:eastAsiaTheme="majorEastAsia" w:hAnsiTheme="majorHAnsi" w:cs="Times New Roman"/>
          <w:b/>
          <w:bCs/>
          <w:color w:val="2E74B5" w:themeColor="accent1" w:themeShade="BF"/>
          <w:sz w:val="28"/>
          <w:szCs w:val="28"/>
        </w:rPr>
        <w:t>Grid View</w:t>
      </w:r>
    </w:p>
    <w:p w:rsidR="00B11020" w:rsidRPr="00B11020" w:rsidRDefault="00B11020" w:rsidP="00B11020">
      <w:pPr>
        <w:autoSpaceDE w:val="0"/>
        <w:autoSpaceDN w:val="0"/>
        <w:spacing w:after="200" w:line="276" w:lineRule="auto"/>
        <w:ind w:left="144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eastAsiaTheme="minorEastAsia" w:cs="Arial"/>
          <w:szCs w:val="24"/>
        </w:rPr>
        <w:t>Work interactively by sorting and sifting through task data such as task name, start and finish dates, percent complete, resources, and more, for further analysis.</w:t>
      </w:r>
    </w:p>
    <w:p w:rsidR="00B11020" w:rsidRPr="00B11020" w:rsidRDefault="00B11020" w:rsidP="00B11020">
      <w:pPr>
        <w:keepNext/>
        <w:keepLines/>
        <w:autoSpaceDE w:val="0"/>
        <w:autoSpaceDN w:val="0"/>
        <w:spacing w:after="0" w:line="276" w:lineRule="auto"/>
        <w:ind w:left="144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asciiTheme="majorHAnsi" w:eastAsiaTheme="majorEastAsia" w:hAnsiTheme="majorHAnsi" w:cs="Times New Roman"/>
          <w:b/>
          <w:bCs/>
          <w:color w:val="2E74B5" w:themeColor="accent1" w:themeShade="BF"/>
          <w:sz w:val="28"/>
          <w:szCs w:val="28"/>
        </w:rPr>
        <w:t>Constraints</w:t>
      </w:r>
    </w:p>
    <w:p w:rsidR="00B11020" w:rsidRPr="00B11020" w:rsidRDefault="00B11020" w:rsidP="00B11020">
      <w:pPr>
        <w:autoSpaceDE w:val="0"/>
        <w:autoSpaceDN w:val="0"/>
        <w:spacing w:after="200" w:line="276" w:lineRule="auto"/>
        <w:ind w:left="144"/>
        <w:rPr>
          <w:rFonts w:ascii="Times New Roman" w:eastAsiaTheme="minorEastAsia" w:hAnsi="Times New Roman" w:cs="Times New Roman"/>
          <w:sz w:val="24"/>
          <w:szCs w:val="24"/>
        </w:rPr>
      </w:pPr>
      <w:r w:rsidRPr="00B11020">
        <w:rPr>
          <w:rFonts w:eastAsiaTheme="minorEastAsia" w:cs="Arial"/>
          <w:szCs w:val="24"/>
        </w:rPr>
        <w:t>Link tasks with dependencies and enforce constraints within the user interface such as “</w:t>
      </w:r>
      <w:r w:rsidRPr="00B11020">
        <w:rPr>
          <w:rFonts w:eastAsiaTheme="minorEastAsia" w:cs="Arial"/>
          <w:b/>
          <w:szCs w:val="24"/>
        </w:rPr>
        <w:t>As Soon As</w:t>
      </w:r>
      <w:r w:rsidRPr="00B11020">
        <w:rPr>
          <w:rFonts w:eastAsiaTheme="minorEastAsia" w:cs="Arial"/>
          <w:szCs w:val="24"/>
        </w:rPr>
        <w:t>”/”</w:t>
      </w:r>
      <w:r w:rsidRPr="00B11020">
        <w:rPr>
          <w:rFonts w:eastAsiaTheme="minorEastAsia" w:cs="Arial"/>
          <w:b/>
          <w:szCs w:val="24"/>
        </w:rPr>
        <w:t xml:space="preserve">As Late </w:t>
      </w:r>
      <w:proofErr w:type="gramStart"/>
      <w:r w:rsidRPr="00B11020">
        <w:rPr>
          <w:rFonts w:eastAsiaTheme="minorEastAsia" w:cs="Arial"/>
          <w:b/>
          <w:szCs w:val="24"/>
        </w:rPr>
        <w:t>As</w:t>
      </w:r>
      <w:proofErr w:type="gramEnd"/>
      <w:r w:rsidRPr="00B11020">
        <w:rPr>
          <w:rFonts w:eastAsiaTheme="minorEastAsia" w:cs="Arial"/>
          <w:b/>
          <w:szCs w:val="24"/>
        </w:rPr>
        <w:t xml:space="preserve"> Possible</w:t>
      </w:r>
      <w:r w:rsidRPr="00B11020">
        <w:rPr>
          <w:rFonts w:eastAsiaTheme="minorEastAsia" w:cs="Arial"/>
          <w:szCs w:val="24"/>
        </w:rPr>
        <w:t>” and others with all tasks automatically updating to comply.</w:t>
      </w:r>
    </w:p>
    <w:p w:rsidR="00C354A3" w:rsidRDefault="00C354A3">
      <w:bookmarkStart w:id="0" w:name="_GoBack"/>
      <w:bookmarkEnd w:id="0"/>
    </w:p>
    <w:sectPr w:rsidR="00C354A3" w:rsidSect="006C3D30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97"/>
    <w:rsid w:val="00A45697"/>
    <w:rsid w:val="00B11020"/>
    <w:rsid w:val="00C3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B2F4F8-4D25-4B2E-AF5B-7452EA1C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020"/>
    <w:pPr>
      <w:keepNext/>
      <w:keepLines/>
      <w:autoSpaceDE w:val="0"/>
      <w:autoSpaceDN w:val="0"/>
      <w:spacing w:before="480" w:after="0" w:line="276" w:lineRule="auto"/>
      <w:outlineLvl w:val="0"/>
    </w:pPr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020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 Tenev</dc:creator>
  <cp:keywords/>
  <dc:description/>
  <cp:lastModifiedBy>Teodor Tenev</cp:lastModifiedBy>
  <cp:revision>2</cp:revision>
  <dcterms:created xsi:type="dcterms:W3CDTF">2013-10-08T12:43:00Z</dcterms:created>
  <dcterms:modified xsi:type="dcterms:W3CDTF">2013-10-08T12:43:00Z</dcterms:modified>
</cp:coreProperties>
</file>